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94B3" w14:textId="3F084421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 xml:space="preserve">O RESUMO </w:t>
      </w:r>
      <w:r w:rsidR="00DD0787">
        <w:rPr>
          <w:i w:val="0"/>
          <w:color w:val="FF0000"/>
          <w:sz w:val="28"/>
          <w:szCs w:val="28"/>
          <w:lang w:val="pt-BR"/>
        </w:rPr>
        <w:t xml:space="preserve">PARA A </w:t>
      </w:r>
      <w:r w:rsidR="002A4FB3">
        <w:rPr>
          <w:i w:val="0"/>
          <w:color w:val="FF0000"/>
          <w:sz w:val="28"/>
          <w:szCs w:val="28"/>
          <w:lang w:val="pt-BR"/>
        </w:rPr>
        <w:t>JORNADA DE EXTENS</w:t>
      </w:r>
      <w:r w:rsidR="00DD0787">
        <w:rPr>
          <w:i w:val="0"/>
          <w:color w:val="FF0000"/>
          <w:sz w:val="28"/>
          <w:szCs w:val="28"/>
          <w:lang w:val="pt-BR"/>
        </w:rPr>
        <w:t>ÃO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39D55AD7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490AAC58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39827553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5CDBC45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76076F7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64BA40A" w14:textId="43202666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="002A4FB3" w:rsidRPr="002A4FB3">
        <w:rPr>
          <w:color w:val="000000"/>
          <w:sz w:val="18"/>
          <w:szCs w:val="18"/>
          <w:lang w:val="pt-BR"/>
        </w:rPr>
        <w:t xml:space="preserve">Trabalho apresentado na Jornada de Extensão, 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C10D76">
        <w:rPr>
          <w:color w:val="000000"/>
          <w:sz w:val="18"/>
          <w:szCs w:val="18"/>
          <w:lang w:val="pt-BR"/>
        </w:rPr>
        <w:t>1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C10D76">
        <w:rPr>
          <w:color w:val="000000"/>
          <w:sz w:val="18"/>
          <w:szCs w:val="18"/>
          <w:lang w:val="pt-BR"/>
        </w:rPr>
        <w:t>Nor</w:t>
      </w:r>
      <w:r w:rsidR="00404623">
        <w:rPr>
          <w:color w:val="000000"/>
          <w:sz w:val="18"/>
          <w:szCs w:val="18"/>
          <w:lang w:val="pt-BR"/>
        </w:rPr>
        <w:t>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C10D76">
        <w:rPr>
          <w:sz w:val="18"/>
          <w:szCs w:val="18"/>
          <w:lang w:val="pt-BR"/>
        </w:rPr>
        <w:t>22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C10D76">
        <w:rPr>
          <w:color w:val="000000"/>
          <w:sz w:val="18"/>
          <w:szCs w:val="18"/>
          <w:lang w:val="pt-BR"/>
        </w:rPr>
        <w:t>24</w:t>
      </w:r>
      <w:r w:rsidRPr="00364DA9">
        <w:rPr>
          <w:color w:val="000000"/>
          <w:sz w:val="18"/>
          <w:szCs w:val="18"/>
          <w:lang w:val="pt-BR"/>
        </w:rPr>
        <w:t xml:space="preserve"> de </w:t>
      </w:r>
      <w:r w:rsidR="00C10D76">
        <w:rPr>
          <w:color w:val="000000"/>
          <w:sz w:val="18"/>
          <w:szCs w:val="18"/>
          <w:lang w:val="pt-BR"/>
        </w:rPr>
        <w:t>mai</w:t>
      </w:r>
      <w:r w:rsidRPr="00364DA9">
        <w:rPr>
          <w:color w:val="000000"/>
          <w:sz w:val="18"/>
          <w:szCs w:val="18"/>
          <w:lang w:val="pt-BR"/>
        </w:rPr>
        <w:t>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6EE0C08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F465A3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090027A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5FD2D0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3CB5EBD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2A267A91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2138DB2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1D3B3B49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45E1F2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29DD3D5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2787BC6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D52936E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03EEB3A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776F25E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E0EAC2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13EFDAF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73AF29F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21EAB1F8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43BA2FAA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58C36BEA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5C0FE412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68AD6E3D" w14:textId="2051DEA0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 xml:space="preserve">(MODELO DA ESTRUTURA DO RESUMO </w:t>
      </w:r>
      <w:r w:rsidR="00DD0787">
        <w:rPr>
          <w:i w:val="0"/>
          <w:color w:val="FF0000"/>
          <w:sz w:val="28"/>
          <w:szCs w:val="28"/>
          <w:lang w:val="pt-BR"/>
        </w:rPr>
        <w:t xml:space="preserve">PARA A </w:t>
      </w:r>
      <w:r w:rsidR="002A4FB3">
        <w:rPr>
          <w:i w:val="0"/>
          <w:color w:val="FF0000"/>
          <w:sz w:val="28"/>
          <w:szCs w:val="28"/>
          <w:lang w:val="pt-BR"/>
        </w:rPr>
        <w:t>JORNADA DE EXTENS</w:t>
      </w:r>
      <w:r w:rsidR="00DD0787">
        <w:rPr>
          <w:i w:val="0"/>
          <w:color w:val="FF0000"/>
          <w:sz w:val="28"/>
          <w:szCs w:val="28"/>
          <w:lang w:val="pt-BR"/>
        </w:rPr>
        <w:t>ÃO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606B02FC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45E5BD0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32F4DB02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7682A827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0D79C480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13741E5F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68BDDB01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5687B3EB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2F0E1032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49900F2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36A12AF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5FFA5EF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319C84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F26100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6240F4F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71038D1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lastRenderedPageBreak/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30478205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4253C02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2200475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FBD383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922292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4E91F6E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50BA53D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17300B7F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2935C22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0E673DA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29B4C21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16872D26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A27D" w14:textId="77777777" w:rsidR="004420B3" w:rsidRDefault="004420B3">
      <w:r>
        <w:separator/>
      </w:r>
    </w:p>
  </w:endnote>
  <w:endnote w:type="continuationSeparator" w:id="0">
    <w:p w14:paraId="098C1F6B" w14:textId="77777777" w:rsidR="004420B3" w:rsidRDefault="0044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CB54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F9B8" w14:textId="77777777" w:rsidR="004420B3" w:rsidRDefault="004420B3">
      <w:r>
        <w:separator/>
      </w:r>
    </w:p>
  </w:footnote>
  <w:footnote w:type="continuationSeparator" w:id="0">
    <w:p w14:paraId="361EAE53" w14:textId="77777777" w:rsidR="004420B3" w:rsidRDefault="004420B3">
      <w:r>
        <w:continuationSeparator/>
      </w:r>
    </w:p>
  </w:footnote>
  <w:footnote w:id="1">
    <w:p w14:paraId="5EB65AAD" w14:textId="44AC423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2A4FB3" w:rsidRPr="002A4FB3">
        <w:rPr>
          <w:sz w:val="18"/>
          <w:szCs w:val="18"/>
          <w:lang w:val="pt-BR"/>
        </w:rPr>
        <w:t xml:space="preserve">Trabalho apresentado na Jornada de Extensão, evento </w:t>
      </w:r>
      <w:r w:rsidR="00400E3D" w:rsidRPr="00364DA9">
        <w:rPr>
          <w:sz w:val="18"/>
          <w:szCs w:val="18"/>
          <w:lang w:val="pt-BR"/>
        </w:rPr>
        <w:t>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C10D76">
        <w:rPr>
          <w:color w:val="000000"/>
          <w:sz w:val="18"/>
          <w:szCs w:val="18"/>
          <w:lang w:val="pt-BR"/>
        </w:rPr>
        <w:t>21º</w:t>
      </w:r>
      <w:r w:rsidR="00C10D76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C10D76">
        <w:rPr>
          <w:color w:val="000000"/>
          <w:sz w:val="18"/>
          <w:szCs w:val="18"/>
          <w:lang w:val="pt-BR"/>
        </w:rPr>
        <w:t>Norte</w:t>
      </w:r>
      <w:r w:rsidR="00C10D76" w:rsidRPr="00364DA9">
        <w:rPr>
          <w:color w:val="000000"/>
          <w:sz w:val="18"/>
          <w:szCs w:val="18"/>
          <w:lang w:val="pt-BR"/>
        </w:rPr>
        <w:t xml:space="preserve">, realizado de </w:t>
      </w:r>
      <w:r w:rsidR="00C10D76">
        <w:rPr>
          <w:sz w:val="18"/>
          <w:szCs w:val="18"/>
          <w:lang w:val="pt-BR"/>
        </w:rPr>
        <w:t>22</w:t>
      </w:r>
      <w:r w:rsidR="00C10D76" w:rsidRPr="00364DA9">
        <w:rPr>
          <w:color w:val="000000"/>
          <w:sz w:val="18"/>
          <w:szCs w:val="18"/>
          <w:lang w:val="pt-BR"/>
        </w:rPr>
        <w:t xml:space="preserve"> a </w:t>
      </w:r>
      <w:r w:rsidR="00C10D76">
        <w:rPr>
          <w:color w:val="000000"/>
          <w:sz w:val="18"/>
          <w:szCs w:val="18"/>
          <w:lang w:val="pt-BR"/>
        </w:rPr>
        <w:t>24</w:t>
      </w:r>
      <w:r w:rsidR="00C10D76" w:rsidRPr="00364DA9">
        <w:rPr>
          <w:color w:val="000000"/>
          <w:sz w:val="18"/>
          <w:szCs w:val="18"/>
          <w:lang w:val="pt-BR"/>
        </w:rPr>
        <w:t xml:space="preserve"> de </w:t>
      </w:r>
      <w:r w:rsidR="00C10D76">
        <w:rPr>
          <w:color w:val="000000"/>
          <w:sz w:val="18"/>
          <w:szCs w:val="18"/>
          <w:lang w:val="pt-BR"/>
        </w:rPr>
        <w:t>mai</w:t>
      </w:r>
      <w:r w:rsidR="00C10D76" w:rsidRPr="00364DA9">
        <w:rPr>
          <w:color w:val="000000"/>
          <w:sz w:val="18"/>
          <w:szCs w:val="18"/>
          <w:lang w:val="pt-BR"/>
        </w:rPr>
        <w:t>o de 202</w:t>
      </w:r>
      <w:r w:rsidR="00C10D76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14C17E6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5E1A3FC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04B1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07B65A20" wp14:editId="79AC3691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7852C0A8" w14:textId="77777777" w:rsidR="00404623" w:rsidRDefault="00804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8041E7">
      <w:rPr>
        <w:rFonts w:ascii="Calibri" w:eastAsia="Calibri" w:hAnsi="Calibri" w:cs="Calibri"/>
        <w:color w:val="000000"/>
        <w:sz w:val="20"/>
        <w:szCs w:val="20"/>
        <w:lang w:val="pt-BR"/>
      </w:rPr>
      <w:t>21º Congresso de Ciências da Comunicação na Região Norte - REMOTO - 22 a 24/05/2024</w:t>
    </w:r>
  </w:p>
  <w:p w14:paraId="19B5DC61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045F77"/>
    <w:rsid w:val="00123E59"/>
    <w:rsid w:val="002A4FB3"/>
    <w:rsid w:val="00364DA9"/>
    <w:rsid w:val="00400E3D"/>
    <w:rsid w:val="00404623"/>
    <w:rsid w:val="004420B3"/>
    <w:rsid w:val="00523AF6"/>
    <w:rsid w:val="00747A3B"/>
    <w:rsid w:val="008041E7"/>
    <w:rsid w:val="0082361C"/>
    <w:rsid w:val="00840990"/>
    <w:rsid w:val="00B32870"/>
    <w:rsid w:val="00B360FE"/>
    <w:rsid w:val="00B74D92"/>
    <w:rsid w:val="00C10D76"/>
    <w:rsid w:val="00DD0787"/>
    <w:rsid w:val="00F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966E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 Sociedade</dc:creator>
  <cp:lastModifiedBy>Patricia Santinelli</cp:lastModifiedBy>
  <cp:revision>3</cp:revision>
  <dcterms:created xsi:type="dcterms:W3CDTF">2024-02-28T16:12:00Z</dcterms:created>
  <dcterms:modified xsi:type="dcterms:W3CDTF">2024-02-28T16:14:00Z</dcterms:modified>
</cp:coreProperties>
</file>